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7A" w:rsidRPr="00D028D4" w:rsidRDefault="00232E7A" w:rsidP="00D028D4">
      <w:pPr>
        <w:jc w:val="both"/>
        <w:rPr>
          <w:rFonts w:ascii="Garamond" w:hAnsi="Garamond"/>
          <w:i/>
          <w:sz w:val="24"/>
          <w:szCs w:val="28"/>
          <w:lang w:val="pl-PL"/>
        </w:rPr>
      </w:pPr>
    </w:p>
    <w:p w:rsidR="00D028D4" w:rsidRPr="00D028D4" w:rsidRDefault="00D028D4" w:rsidP="00D028D4">
      <w:pPr>
        <w:jc w:val="both"/>
        <w:rPr>
          <w:rFonts w:ascii="Garamond" w:hAnsi="Garamond"/>
          <w:i/>
          <w:sz w:val="24"/>
          <w:szCs w:val="28"/>
          <w:lang w:val="pl-PL"/>
        </w:rPr>
      </w:pPr>
    </w:p>
    <w:p w:rsidR="00D028D4" w:rsidRPr="00D028D4" w:rsidRDefault="00D028D4" w:rsidP="00D028D4">
      <w:pPr>
        <w:jc w:val="both"/>
        <w:rPr>
          <w:rFonts w:ascii="Garamond" w:hAnsi="Garamond"/>
          <w:i/>
          <w:sz w:val="24"/>
          <w:szCs w:val="28"/>
          <w:lang w:val="pl-PL"/>
        </w:rPr>
      </w:pPr>
    </w:p>
    <w:p w:rsidR="006C1B39" w:rsidRDefault="006C1B39" w:rsidP="006C1B39">
      <w:pPr>
        <w:jc w:val="right"/>
        <w:rPr>
          <w:rFonts w:ascii="Garamond" w:hAnsi="Garamond"/>
          <w:sz w:val="20"/>
          <w:szCs w:val="28"/>
          <w:lang w:val="pl-PL"/>
        </w:rPr>
      </w:pPr>
    </w:p>
    <w:p w:rsidR="00D028D4" w:rsidRPr="006C1B39" w:rsidRDefault="006C1B39" w:rsidP="006C1B39">
      <w:pPr>
        <w:jc w:val="right"/>
        <w:rPr>
          <w:rFonts w:ascii="Garamond" w:hAnsi="Garamond"/>
          <w:sz w:val="20"/>
          <w:szCs w:val="28"/>
          <w:lang w:val="pl-PL"/>
        </w:rPr>
      </w:pPr>
      <w:r w:rsidRPr="006C1B39">
        <w:rPr>
          <w:rFonts w:ascii="Garamond" w:hAnsi="Garamond"/>
          <w:sz w:val="20"/>
          <w:szCs w:val="28"/>
          <w:lang w:val="pl-PL"/>
        </w:rPr>
        <w:t>Kraków, dnia 5 września 2016 r.</w:t>
      </w:r>
    </w:p>
    <w:p w:rsidR="00D028D4" w:rsidRPr="00D028D4" w:rsidRDefault="00D028D4" w:rsidP="00D028D4">
      <w:pPr>
        <w:jc w:val="both"/>
        <w:rPr>
          <w:rFonts w:ascii="Garamond" w:hAnsi="Garamond"/>
          <w:i/>
          <w:sz w:val="24"/>
          <w:szCs w:val="28"/>
          <w:lang w:val="pl-PL"/>
        </w:rPr>
      </w:pPr>
    </w:p>
    <w:p w:rsidR="00D028D4" w:rsidRPr="00E31D83" w:rsidRDefault="00D028D4" w:rsidP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E31D83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Szanowny Panie Rektorze, Drogie Koleżanki i Koledzy, Mili Studenci</w:t>
      </w:r>
      <w:r w:rsidR="00E31D83" w:rsidRPr="00E31D83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!</w:t>
      </w:r>
    </w:p>
    <w:p w:rsidR="00D028D4" w:rsidRPr="00D028D4" w:rsidRDefault="00D028D4" w:rsidP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lang w:val="pl-PL"/>
        </w:rPr>
        <w:br/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     Inauguracja Roku Akademickiego w szkole wyższej jest zawsze momentem szczególnym - to bowiem specyficzne święto dla całej społeczności Uczelni, dla Kierownictwa,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dla Kadry wykładowej, dla wszystkich Studentów, a zwłaszcza Studentów I-ego Roku.</w:t>
      </w:r>
    </w:p>
    <w:p w:rsidR="00D028D4" w:rsidRPr="00D028D4" w:rsidRDefault="00D028D4" w:rsidP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     Inauguracja kolejnego, 15-tego już roku działalności Tarnopolskiego Instytutu Technologii Społecznych i Informacyjnych wskazuje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na wysoką rangę uroczystości. 1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5-</w:t>
      </w:r>
      <w:proofErr w:type="gramStart"/>
      <w:r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l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etni</w:t>
      </w:r>
      <w:proofErr w:type="gramEnd"/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okres funkcjonowania TISIT to okres pozytywnej weryfikacji  Uczelni, jej koncepcji, profilu edukacyjnego,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personelu wykładowego oraz stosowanych procedur i norm kształcenia opartych na europejskich standardach współczesnego nauczania młodzieży.</w:t>
      </w:r>
    </w:p>
    <w:p w:rsidR="00D028D4" w:rsidRPr="00D028D4" w:rsidRDefault="00D028D4" w:rsidP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     TISIT 2016 to Uczelnia sprawdzona i godna zaufania.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Mogę tak stwierdzić śledząc od kilkunastu lat  rozwój  tej ukraińsko-polskiej szkoły wyższej. Z duża satysfakcją  odbierałem wiadomości o pozytywnej weryfikacji i ocenie TISIT przez komisję akredytacyjną Ukrainy jak również dobre opinie o szkole wydawane przez naukowców i studentów polskich.</w:t>
      </w:r>
    </w:p>
    <w:p w:rsidR="006C1B39" w:rsidRDefault="00D028D4" w:rsidP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     Zawsze wysoko ceniłem sobie atmosferę w TISIT, w Uczelni elitarnej, sprofilowanej na międzynarodowe relacje społeczne i biznesowe. To atmosfera pracy i zaangażowania w nie zawsze sprzyjających warunkach zewnętrznych, atmosfera partnerstwa i otwarcia na skuteczne pomysły oraz idee, atmosfera 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przyjaźni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i wspólnej odpowiedzialności. Dzięki takim warunkom i relacjom 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również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i ja czuję się członkiem  zespołu profesorskiego TISIT, zespołu kształtującego dzień dzisiejszy i przyszłość Uczelni.</w:t>
      </w:r>
    </w:p>
    <w:p w:rsidR="00D028D4" w:rsidRPr="00D028D4" w:rsidRDefault="00D028D4" w:rsidP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     Korzystając z korespondencyjnej formy komunikacji z całą Społecznością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TISIT pragnę złożyć wszystkim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osobom, którym na sercu leży dobro Uczelni - dobro Pracowników i Studentów , serdeczne i przyjacielskie gratulacje z okazji 15-tej Inauguracji Roku Akademickiego w TISIT, a równocześnie Życzenia dalszej satysfakcjonującej pracy na rzecz podnoszenia wiedzy i umiejętności młodzieży ukraińskiej, pracy intensyfikującej współpracę między Uczelniami Polski i Ukrainy , pracy umacniającej 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przyjaźń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między naszymi Narodami . Swoje Życzenia kieruję specjalnie ku studentom TISIT, a zwłaszcza studentów I-ego roku studiów. Z przyjemnością powitam Was za kilka lat na studiach magisterskich w Uniwersytecie Ekonomicznym w Krakowie.</w:t>
      </w:r>
    </w:p>
    <w:p w:rsidR="00D028D4" w:rsidRPr="00D028D4" w:rsidRDefault="00D028D4" w:rsidP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     W tym miejscu pragnę zadeklarować  i podkreślić dalsze moje osobiste zaangażowanie oraz chęć wspierania wysiłków  Rektorów TISIT zmierzających do ugruntowywania pozycji Uczelni i jej wizerunku w środowisku polskich szkół wyższych.</w:t>
      </w:r>
    </w:p>
    <w:p w:rsidR="00D028D4" w:rsidRPr="00D028D4" w:rsidRDefault="00D028D4" w:rsidP="00E31D83">
      <w:pPr>
        <w:spacing w:after="0" w:line="240" w:lineRule="auto"/>
        <w:ind w:left="4820"/>
        <w:jc w:val="center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lang w:val="pl-PL"/>
        </w:rPr>
        <w:br/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Z poważaniem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,</w:t>
      </w:r>
    </w:p>
    <w:p w:rsidR="00D028D4" w:rsidRPr="00D028D4" w:rsidRDefault="00D028D4" w:rsidP="00E31D83">
      <w:pPr>
        <w:spacing w:after="0" w:line="240" w:lineRule="auto"/>
        <w:ind w:left="4820"/>
        <w:jc w:val="center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Kierownik Katedry Handlu i Instytucji Rynkowych</w:t>
      </w:r>
    </w:p>
    <w:p w:rsidR="00D028D4" w:rsidRPr="00D028D4" w:rsidRDefault="00D028D4" w:rsidP="00E31D83">
      <w:pPr>
        <w:spacing w:after="0" w:line="240" w:lineRule="auto"/>
        <w:ind w:left="4820"/>
        <w:jc w:val="center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Uniwersytet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u Ekonomicznego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w Krakowie</w:t>
      </w:r>
      <w:r w:rsidR="006C1B39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,</w:t>
      </w:r>
      <w:bookmarkStart w:id="0" w:name="_GoBack"/>
      <w:bookmarkEnd w:id="0"/>
    </w:p>
    <w:p w:rsidR="00D028D4" w:rsidRPr="00D028D4" w:rsidRDefault="006C1B39" w:rsidP="00E31D83">
      <w:pPr>
        <w:spacing w:after="0" w:line="240" w:lineRule="auto"/>
        <w:ind w:left="4820"/>
        <w:jc w:val="center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Doktor Honoris Causa 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Tarnopolskiego Instytutu Technologii Społecznych i Informacyjnych</w:t>
      </w:r>
    </w:p>
    <w:p w:rsidR="00D028D4" w:rsidRPr="00D028D4" w:rsidRDefault="00D028D4" w:rsidP="00E31D83">
      <w:pPr>
        <w:spacing w:after="0" w:line="240" w:lineRule="auto"/>
        <w:ind w:left="4820"/>
        <w:jc w:val="center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Prof.</w:t>
      </w:r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 xml:space="preserve"> dr hab. Andrzej </w:t>
      </w:r>
      <w:proofErr w:type="spellStart"/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Szromnik</w:t>
      </w:r>
      <w:proofErr w:type="spellEnd"/>
      <w:r w:rsidRPr="00D028D4"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  <w:t>.</w:t>
      </w:r>
    </w:p>
    <w:p w:rsidR="00D028D4" w:rsidRPr="00D028D4" w:rsidRDefault="00D028D4">
      <w:pPr>
        <w:jc w:val="both"/>
        <w:rPr>
          <w:rFonts w:ascii="Garamond" w:hAnsi="Garamond" w:cs="Arial"/>
          <w:i/>
          <w:color w:val="222222"/>
          <w:sz w:val="24"/>
          <w:szCs w:val="28"/>
          <w:shd w:val="clear" w:color="auto" w:fill="FFFFFF"/>
          <w:lang w:val="pl-PL"/>
        </w:rPr>
      </w:pPr>
    </w:p>
    <w:sectPr w:rsidR="00D028D4" w:rsidRPr="00D02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D4"/>
    <w:rsid w:val="00232E7A"/>
    <w:rsid w:val="006C1B39"/>
    <w:rsid w:val="00D028D4"/>
    <w:rsid w:val="00E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783F-75E7-44BD-9882-03462FA6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Гощинська Дарія</dc:creator>
  <cp:keywords/>
  <dc:description/>
  <cp:lastModifiedBy>Гощинська Дарія</cp:lastModifiedBy>
  <cp:revision>2</cp:revision>
  <dcterms:created xsi:type="dcterms:W3CDTF">2016-09-05T10:25:00Z</dcterms:created>
  <dcterms:modified xsi:type="dcterms:W3CDTF">2016-09-05T10:41:00Z</dcterms:modified>
</cp:coreProperties>
</file>